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F7" w:rsidRPr="00A5576C" w:rsidRDefault="006321C5" w:rsidP="00500AF7">
      <w:pPr>
        <w:spacing w:after="0" w:line="360" w:lineRule="auto"/>
        <w:jc w:val="center"/>
        <w:rPr>
          <w:rFonts w:ascii="Arial" w:hAnsi="Arial" w:cs="Arial"/>
          <w:caps/>
        </w:rPr>
      </w:pPr>
      <w:r w:rsidRPr="00A5576C">
        <w:rPr>
          <w:rFonts w:ascii="Arial" w:hAnsi="Arial" w:cs="Arial"/>
          <w:caps/>
        </w:rPr>
        <w:t xml:space="preserve">Call for Papers </w:t>
      </w:r>
    </w:p>
    <w:p w:rsidR="005E15F5" w:rsidRPr="00A5576C" w:rsidRDefault="00741B6C" w:rsidP="00500AF7">
      <w:pPr>
        <w:spacing w:after="0" w:line="360" w:lineRule="auto"/>
        <w:jc w:val="center"/>
        <w:rPr>
          <w:rFonts w:ascii="Arial" w:hAnsi="Arial" w:cs="Arial"/>
        </w:rPr>
      </w:pPr>
      <w:r w:rsidRPr="00A5576C">
        <w:rPr>
          <w:rFonts w:ascii="Arial" w:hAnsi="Arial" w:cs="Arial"/>
          <w:i/>
        </w:rPr>
        <w:t>Asia Pacific Journal of Information Systems (APJIS)</w:t>
      </w:r>
      <w:r w:rsidR="00500AF7" w:rsidRPr="00A5576C">
        <w:rPr>
          <w:rFonts w:ascii="Arial" w:hAnsi="Arial" w:cs="Arial"/>
        </w:rPr>
        <w:t xml:space="preserve"> </w:t>
      </w:r>
    </w:p>
    <w:p w:rsidR="00741B6C" w:rsidRPr="00A5576C" w:rsidRDefault="00500AF7" w:rsidP="00500AF7">
      <w:pPr>
        <w:spacing w:after="0" w:line="360" w:lineRule="auto"/>
        <w:jc w:val="center"/>
        <w:rPr>
          <w:rFonts w:ascii="Arial" w:hAnsi="Arial" w:cs="Arial"/>
          <w:b/>
          <w:caps/>
        </w:rPr>
      </w:pPr>
      <w:r w:rsidRPr="00A5576C">
        <w:rPr>
          <w:rFonts w:ascii="Arial" w:hAnsi="Arial" w:cs="Arial"/>
          <w:b/>
        </w:rPr>
        <w:t>Special Issue</w:t>
      </w:r>
      <w:r w:rsidRPr="00A5576C">
        <w:rPr>
          <w:rFonts w:ascii="Arial" w:hAnsi="Arial" w:cs="Arial"/>
          <w:b/>
          <w:caps/>
        </w:rPr>
        <w:t xml:space="preserve">: </w:t>
      </w:r>
      <w:r w:rsidR="004A4D79" w:rsidRPr="00A5576C">
        <w:rPr>
          <w:rFonts w:ascii="Arial" w:hAnsi="Arial" w:cs="Arial"/>
          <w:b/>
          <w:caps/>
        </w:rPr>
        <w:t>e-Business and E-government</w:t>
      </w:r>
    </w:p>
    <w:p w:rsidR="00500AF7" w:rsidRPr="00A5576C" w:rsidRDefault="00500AF7" w:rsidP="00500AF7">
      <w:pPr>
        <w:spacing w:after="0" w:line="240" w:lineRule="auto"/>
        <w:jc w:val="center"/>
        <w:rPr>
          <w:rFonts w:ascii="Arial" w:hAnsi="Arial" w:cs="Arial"/>
          <w:b/>
          <w:caps/>
        </w:rPr>
      </w:pPr>
    </w:p>
    <w:p w:rsidR="00500AF7" w:rsidRPr="00A5576C" w:rsidRDefault="00500AF7" w:rsidP="005B38C2">
      <w:pPr>
        <w:widowControl/>
        <w:wordWrap/>
        <w:autoSpaceDE/>
        <w:autoSpaceDN/>
        <w:spacing w:after="0" w:line="270" w:lineRule="atLeast"/>
        <w:rPr>
          <w:rFonts w:ascii="Arial" w:hAnsi="Arial" w:cs="Arial"/>
          <w:sz w:val="18"/>
          <w:szCs w:val="18"/>
          <w:shd w:val="clear" w:color="auto" w:fill="FFFFFF"/>
        </w:rPr>
      </w:pPr>
    </w:p>
    <w:p w:rsidR="00B92B93" w:rsidRPr="00A5576C" w:rsidRDefault="004A4D79" w:rsidP="004A4D79">
      <w:pPr>
        <w:widowControl/>
        <w:wordWrap/>
        <w:autoSpaceDE/>
        <w:autoSpaceDN/>
        <w:spacing w:after="0" w:line="270" w:lineRule="atLeast"/>
        <w:rPr>
          <w:rFonts w:ascii="Arial" w:eastAsia="굴림" w:hAnsi="Arial" w:cs="Arial"/>
          <w:kern w:val="0"/>
          <w:sz w:val="18"/>
          <w:szCs w:val="18"/>
        </w:rPr>
      </w:pPr>
      <w:r w:rsidRPr="00A5576C">
        <w:rPr>
          <w:rFonts w:ascii="Arial" w:eastAsia="굴림" w:hAnsi="Arial" w:cs="Arial"/>
          <w:kern w:val="0"/>
          <w:sz w:val="18"/>
          <w:szCs w:val="18"/>
        </w:rPr>
        <w:t>W</w:t>
      </w:r>
      <w:r w:rsidRPr="00A5576C">
        <w:rPr>
          <w:rFonts w:ascii="Arial" w:hAnsi="Arial" w:cs="Arial"/>
          <w:color w:val="000000"/>
          <w:sz w:val="18"/>
          <w:szCs w:val="18"/>
          <w:lang w:eastAsia="en-GB"/>
        </w:rPr>
        <w:t xml:space="preserve">ith the continued expansion of electronic business, we are witnessing a variety of digitally driven businesses that are transforming not only the economy, but also transforming the way customers purchase and live their life. The increase in competition has also led to the emergence and enhancement of seller opportunism in its digital avatar, thus making it mandatory for online markets as well as social media to redefine their business and boundaries of interaction. On the one hand there is an emergence of new business model and on the other there is this menace of fake that is challenging online firms and forcing them to redefine their businesses. Since technology is a double edge sword, it is worthwhile to look at both the aspects of technology enabled e-businesses. Digital technology has also enabled government to participate and invite citizens to participate online and increase their say in shaping and reshaping of public policies </w:t>
      </w:r>
      <w:r w:rsidR="006E6F40" w:rsidRPr="00A5576C">
        <w:rPr>
          <w:rFonts w:ascii="Arial" w:hAnsi="Arial" w:cs="Arial"/>
          <w:color w:val="000000"/>
          <w:sz w:val="18"/>
          <w:szCs w:val="18"/>
          <w:lang w:eastAsia="en-GB"/>
        </w:rPr>
        <w:t>and methods of governance. This</w:t>
      </w:r>
      <w:r w:rsidR="006E6F40" w:rsidRPr="00A5576C">
        <w:rPr>
          <w:rFonts w:ascii="Arial" w:hAnsi="Arial" w:cs="Arial"/>
          <w:color w:val="000000"/>
          <w:sz w:val="18"/>
          <w:szCs w:val="18"/>
        </w:rPr>
        <w:t xml:space="preserve"> special issue </w:t>
      </w:r>
      <w:r w:rsidRPr="00A5576C">
        <w:rPr>
          <w:rFonts w:ascii="Arial" w:hAnsi="Arial" w:cs="Arial"/>
          <w:color w:val="000000"/>
          <w:sz w:val="18"/>
          <w:szCs w:val="18"/>
          <w:lang w:eastAsia="en-GB"/>
        </w:rPr>
        <w:t xml:space="preserve">invites researchers to submit their works in the challenging areas of e-business as well as e-government. The use of novel research methods that use data analytics is encourages. </w:t>
      </w:r>
      <w:r w:rsidR="00B92B93" w:rsidRPr="00A5576C">
        <w:rPr>
          <w:rFonts w:ascii="Arial" w:eastAsia="굴림" w:hAnsi="Arial" w:cs="Arial"/>
          <w:kern w:val="0"/>
          <w:sz w:val="18"/>
          <w:szCs w:val="18"/>
        </w:rPr>
        <w:t>Topics of interest include, but are not limited to:</w:t>
      </w:r>
    </w:p>
    <w:p w:rsidR="004A4D79" w:rsidRPr="00A5576C" w:rsidRDefault="004A4D79" w:rsidP="004A4D79">
      <w:pPr>
        <w:widowControl/>
        <w:wordWrap/>
        <w:autoSpaceDE/>
        <w:autoSpaceDN/>
        <w:spacing w:after="0" w:line="270" w:lineRule="atLeast"/>
        <w:rPr>
          <w:rFonts w:ascii="Arial" w:hAnsi="Arial" w:cs="Arial"/>
          <w:color w:val="000000"/>
          <w:sz w:val="18"/>
          <w:szCs w:val="18"/>
          <w:lang w:eastAsia="en-GB"/>
        </w:rPr>
      </w:pP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Auctions and interactive pricing</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Artificial intelligence, blockchain and robotics-induced business and government transformation</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Big data analytics in e-business and e-government</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Digital entrepreneurship in e-business and e-commerce and e-policy entrepreneurs in government</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Digital infrastructure in e-business, e-commerce and e-government</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E-business, and e-government in emerging economies</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E-government policies and strategies</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E-government, institutional and social transformations</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FinTech (Financial Technology) in e-business</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ICT enable co-production in the public and private sector</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IOT (Internet of Things) in e-business and e-government</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IT strategy and risks in managing e-business and e-government</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Mobile commerce, mobile marketing and location-based services</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New business models in e-business, mobile and service innovation</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Online Radicalisation and misuse of social media</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Policy, trading and social media platforms</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Public sector ICT enable reforms (e-justice, e-procurement; e-petitioning, etc.)</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Smart-cities and smart-government</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Seller Opportunism in e-business and e-commerce</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Social media, participation, reputation and social commerce</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Social, economic, psychological, cultural, political, and legal analysis of e- business and e-government</w:t>
      </w:r>
    </w:p>
    <w:p w:rsidR="004A4D79" w:rsidRPr="00A5576C" w:rsidRDefault="004A4D79"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eastAsia="Times New Roman" w:hAnsi="Arial" w:cs="Arial"/>
          <w:color w:val="000000"/>
          <w:sz w:val="18"/>
          <w:szCs w:val="18"/>
          <w:lang w:eastAsia="en-GB"/>
        </w:rPr>
        <w:t>Sustainable e-business practices and strategies</w:t>
      </w:r>
    </w:p>
    <w:p w:rsidR="004A4D79" w:rsidRPr="00A5576C" w:rsidRDefault="00021BEE" w:rsidP="004A4D79">
      <w:pPr>
        <w:widowControl/>
        <w:numPr>
          <w:ilvl w:val="0"/>
          <w:numId w:val="1"/>
        </w:numPr>
        <w:wordWrap/>
        <w:autoSpaceDE/>
        <w:autoSpaceDN/>
        <w:spacing w:after="0" w:line="240" w:lineRule="auto"/>
        <w:textAlignment w:val="baseline"/>
        <w:rPr>
          <w:rFonts w:ascii="Arial" w:eastAsia="Times New Roman" w:hAnsi="Arial" w:cs="Arial"/>
          <w:color w:val="000000"/>
          <w:sz w:val="18"/>
          <w:szCs w:val="18"/>
          <w:lang w:eastAsia="en-GB"/>
        </w:rPr>
      </w:pPr>
      <w:r w:rsidRPr="00A5576C">
        <w:rPr>
          <w:rFonts w:ascii="Arial" w:hAnsi="Arial" w:cs="Arial"/>
          <w:color w:val="000000"/>
          <w:sz w:val="18"/>
          <w:szCs w:val="18"/>
        </w:rPr>
        <w:t>Practice</w:t>
      </w:r>
      <w:r w:rsidR="00011677" w:rsidRPr="00A5576C">
        <w:rPr>
          <w:rFonts w:ascii="Arial" w:hAnsi="Arial" w:cs="Arial"/>
          <w:color w:val="000000"/>
          <w:sz w:val="18"/>
          <w:szCs w:val="18"/>
        </w:rPr>
        <w:t>-</w:t>
      </w:r>
      <w:r w:rsidRPr="00A5576C">
        <w:rPr>
          <w:rFonts w:ascii="Arial" w:hAnsi="Arial" w:cs="Arial"/>
          <w:color w:val="000000"/>
          <w:sz w:val="18"/>
          <w:szCs w:val="18"/>
        </w:rPr>
        <w:t>oriented cas</w:t>
      </w:r>
      <w:r w:rsidR="004A4D79" w:rsidRPr="00A5576C">
        <w:rPr>
          <w:rFonts w:ascii="Arial" w:hAnsi="Arial" w:cs="Arial"/>
          <w:color w:val="000000"/>
          <w:sz w:val="18"/>
          <w:szCs w:val="18"/>
        </w:rPr>
        <w:t>e studies</w:t>
      </w:r>
    </w:p>
    <w:p w:rsidR="004A4D79" w:rsidRPr="00A5576C" w:rsidRDefault="004A4D79" w:rsidP="004A4D79">
      <w:pPr>
        <w:widowControl/>
        <w:wordWrap/>
        <w:autoSpaceDE/>
        <w:autoSpaceDN/>
        <w:spacing w:after="0" w:line="240" w:lineRule="auto"/>
        <w:ind w:left="720"/>
        <w:textAlignment w:val="baseline"/>
        <w:rPr>
          <w:rFonts w:ascii="Arial" w:eastAsia="Times New Roman" w:hAnsi="Arial" w:cs="Arial"/>
          <w:color w:val="000000"/>
          <w:sz w:val="18"/>
          <w:szCs w:val="18"/>
          <w:lang w:eastAsia="en-GB"/>
        </w:rPr>
      </w:pPr>
    </w:p>
    <w:p w:rsidR="00C46DBE" w:rsidRPr="00A5576C" w:rsidRDefault="00B37B25" w:rsidP="00C46DBE">
      <w:pPr>
        <w:widowControl/>
        <w:wordWrap/>
        <w:autoSpaceDE/>
        <w:autoSpaceDN/>
        <w:spacing w:after="120" w:line="240" w:lineRule="atLeast"/>
        <w:jc w:val="left"/>
        <w:rPr>
          <w:rFonts w:ascii="Arial" w:hAnsi="Arial" w:cs="Arial"/>
          <w:b/>
          <w:bCs/>
          <w:caps/>
          <w:szCs w:val="20"/>
        </w:rPr>
      </w:pPr>
      <w:r w:rsidRPr="00A5576C">
        <w:rPr>
          <w:rFonts w:ascii="Arial" w:hAnsi="Arial" w:cs="Arial"/>
          <w:b/>
          <w:bCs/>
          <w:caps/>
          <w:sz w:val="18"/>
          <w:szCs w:val="20"/>
        </w:rPr>
        <w:t>Asia Pacific Journal of Information Systems</w:t>
      </w:r>
      <w:r w:rsidR="00C46DBE" w:rsidRPr="00A5576C">
        <w:rPr>
          <w:rFonts w:ascii="Arial" w:hAnsi="Arial" w:cs="Arial"/>
          <w:b/>
          <w:bCs/>
          <w:caps/>
          <w:sz w:val="18"/>
          <w:szCs w:val="20"/>
        </w:rPr>
        <w:t xml:space="preserve">: </w:t>
      </w:r>
    </w:p>
    <w:p w:rsidR="00C46DBE" w:rsidRPr="00A5576C" w:rsidRDefault="00C46DBE" w:rsidP="002740D7">
      <w:pPr>
        <w:spacing w:after="0" w:line="270" w:lineRule="atLeast"/>
        <w:rPr>
          <w:rFonts w:ascii="Arial" w:hAnsi="Arial" w:cs="Arial"/>
          <w:sz w:val="18"/>
          <w:szCs w:val="18"/>
          <w:shd w:val="clear" w:color="auto" w:fill="FFFFFF"/>
        </w:rPr>
      </w:pPr>
      <w:r w:rsidRPr="00A5576C">
        <w:rPr>
          <w:rFonts w:ascii="Arial" w:hAnsi="Arial" w:cs="Arial"/>
          <w:sz w:val="18"/>
          <w:szCs w:val="18"/>
          <w:shd w:val="clear" w:color="auto" w:fill="FFFFFF"/>
        </w:rPr>
        <w:t>Asia Pacific Journal of Information Systems (APJIS) is the premier journal on information systems research in the Asia Pacific region. The journal seeks to advance knowledge about the effective and efficient utilization of information technology by individuals, groups, organizations, society, and nations for the improvement of economic and social welfare.</w:t>
      </w:r>
      <w:r w:rsidRPr="00A5576C">
        <w:rPr>
          <w:rStyle w:val="apple-converted-space"/>
          <w:rFonts w:ascii="Arial" w:hAnsi="Arial" w:cs="Arial"/>
          <w:sz w:val="18"/>
          <w:szCs w:val="18"/>
          <w:shd w:val="clear" w:color="auto" w:fill="FFFFFF"/>
        </w:rPr>
        <w:t> </w:t>
      </w:r>
      <w:r w:rsidRPr="00A5576C">
        <w:rPr>
          <w:rFonts w:ascii="Arial" w:hAnsi="Arial" w:cs="Arial"/>
          <w:sz w:val="18"/>
          <w:szCs w:val="18"/>
          <w:shd w:val="clear" w:color="auto" w:fill="FFFFFF"/>
        </w:rPr>
        <w:t xml:space="preserve"> [</w:t>
      </w:r>
      <w:hyperlink r:id="rId9" w:history="1">
        <w:r w:rsidR="002740D7" w:rsidRPr="00A5576C">
          <w:rPr>
            <w:rStyle w:val="a3"/>
            <w:rFonts w:ascii="Arial" w:hAnsi="Arial" w:cs="Arial"/>
            <w:sz w:val="18"/>
            <w:szCs w:val="18"/>
            <w:shd w:val="clear" w:color="auto" w:fill="FFFFFF"/>
          </w:rPr>
          <w:t>http://apjis.or.kr/</w:t>
        </w:r>
      </w:hyperlink>
      <w:r w:rsidR="002740D7" w:rsidRPr="00A5576C">
        <w:rPr>
          <w:rFonts w:ascii="Arial" w:hAnsi="Arial" w:cs="Arial"/>
          <w:sz w:val="18"/>
          <w:szCs w:val="18"/>
          <w:shd w:val="clear" w:color="auto" w:fill="FFFFFF"/>
        </w:rPr>
        <w:t>]</w:t>
      </w:r>
    </w:p>
    <w:p w:rsidR="002740D7" w:rsidRPr="00A5576C" w:rsidRDefault="002740D7" w:rsidP="002740D7">
      <w:pPr>
        <w:spacing w:after="0" w:line="270" w:lineRule="atLeast"/>
        <w:rPr>
          <w:rFonts w:ascii="Arial" w:hAnsi="Arial" w:cs="Arial"/>
          <w:sz w:val="18"/>
          <w:szCs w:val="18"/>
          <w:shd w:val="clear" w:color="auto" w:fill="FFFFFF"/>
        </w:rPr>
      </w:pPr>
    </w:p>
    <w:p w:rsidR="0041348A" w:rsidRPr="00A5576C" w:rsidRDefault="0041348A" w:rsidP="00C46DBE">
      <w:pPr>
        <w:spacing w:after="120" w:line="240" w:lineRule="auto"/>
        <w:rPr>
          <w:rFonts w:ascii="Arial" w:hAnsi="Arial" w:cs="Arial"/>
          <w:sz w:val="18"/>
          <w:szCs w:val="20"/>
        </w:rPr>
      </w:pPr>
      <w:r w:rsidRPr="00A5576C">
        <w:rPr>
          <w:rFonts w:ascii="Arial" w:hAnsi="Arial" w:cs="Arial"/>
          <w:b/>
          <w:bCs/>
          <w:sz w:val="18"/>
          <w:szCs w:val="20"/>
        </w:rPr>
        <w:t xml:space="preserve">SUBMISSION GUIDELINES: </w:t>
      </w:r>
    </w:p>
    <w:p w:rsidR="00B16606" w:rsidRPr="00A5576C" w:rsidRDefault="00B16606" w:rsidP="00C5451D">
      <w:pPr>
        <w:pStyle w:val="Default"/>
        <w:numPr>
          <w:ilvl w:val="0"/>
          <w:numId w:val="1"/>
        </w:numPr>
        <w:spacing w:line="270" w:lineRule="atLeast"/>
        <w:rPr>
          <w:rFonts w:ascii="Arial" w:hAnsi="Arial" w:cs="Arial"/>
          <w:color w:val="auto"/>
          <w:sz w:val="18"/>
          <w:szCs w:val="18"/>
        </w:rPr>
      </w:pPr>
      <w:r w:rsidRPr="00A5576C">
        <w:rPr>
          <w:rFonts w:ascii="Arial" w:hAnsi="Arial" w:cs="Arial"/>
          <w:color w:val="auto"/>
          <w:sz w:val="18"/>
          <w:szCs w:val="18"/>
        </w:rPr>
        <w:t xml:space="preserve">The author(s) should indicate that the submission is for the special issue </w:t>
      </w:r>
      <w:r w:rsidR="00BD4625" w:rsidRPr="00A5576C">
        <w:rPr>
          <w:rFonts w:ascii="Arial" w:hAnsi="Arial" w:cs="Arial"/>
          <w:color w:val="auto"/>
          <w:sz w:val="18"/>
          <w:szCs w:val="18"/>
        </w:rPr>
        <w:t>(e-Busin</w:t>
      </w:r>
      <w:r w:rsidR="00EE35EC" w:rsidRPr="00A5576C">
        <w:rPr>
          <w:rFonts w:ascii="Arial" w:hAnsi="Arial" w:cs="Arial"/>
          <w:color w:val="auto"/>
          <w:sz w:val="18"/>
          <w:szCs w:val="18"/>
        </w:rPr>
        <w:t>e</w:t>
      </w:r>
      <w:r w:rsidR="00BD4625" w:rsidRPr="00A5576C">
        <w:rPr>
          <w:rFonts w:ascii="Arial" w:hAnsi="Arial" w:cs="Arial"/>
          <w:color w:val="auto"/>
          <w:sz w:val="18"/>
          <w:szCs w:val="18"/>
        </w:rPr>
        <w:t xml:space="preserve">ss and e-Government) </w:t>
      </w:r>
      <w:r w:rsidRPr="00A5576C">
        <w:rPr>
          <w:rFonts w:ascii="Arial" w:hAnsi="Arial" w:cs="Arial"/>
          <w:color w:val="auto"/>
          <w:sz w:val="18"/>
          <w:szCs w:val="18"/>
        </w:rPr>
        <w:t>on the first page of the manuscript.</w:t>
      </w:r>
    </w:p>
    <w:p w:rsidR="0041348A" w:rsidRPr="00A5576C" w:rsidRDefault="00C5451D" w:rsidP="00C5451D">
      <w:pPr>
        <w:pStyle w:val="Default"/>
        <w:numPr>
          <w:ilvl w:val="0"/>
          <w:numId w:val="1"/>
        </w:numPr>
        <w:spacing w:line="270" w:lineRule="atLeast"/>
        <w:rPr>
          <w:rFonts w:ascii="Arial" w:hAnsi="Arial" w:cs="Arial"/>
          <w:color w:val="auto"/>
          <w:sz w:val="18"/>
          <w:szCs w:val="18"/>
        </w:rPr>
      </w:pPr>
      <w:r w:rsidRPr="00A5576C">
        <w:rPr>
          <w:rFonts w:ascii="Arial" w:hAnsi="Arial" w:cs="Arial"/>
          <w:color w:val="auto"/>
          <w:sz w:val="18"/>
          <w:szCs w:val="18"/>
        </w:rPr>
        <w:t xml:space="preserve">All papers should be submitted to the submission system </w:t>
      </w:r>
      <w:r w:rsidR="00A5576C" w:rsidRPr="00A5576C">
        <w:rPr>
          <w:rFonts w:ascii="Arial" w:hAnsi="Arial" w:cs="Arial"/>
          <w:color w:val="auto"/>
          <w:sz w:val="18"/>
          <w:szCs w:val="18"/>
        </w:rPr>
        <w:t xml:space="preserve">at </w:t>
      </w:r>
      <w:hyperlink r:id="rId10" w:history="1">
        <w:r w:rsidR="00A5576C" w:rsidRPr="00A5576C">
          <w:rPr>
            <w:rStyle w:val="a3"/>
            <w:rFonts w:ascii="Arial" w:hAnsi="Arial" w:cs="Arial"/>
            <w:sz w:val="18"/>
            <w:szCs w:val="18"/>
            <w:shd w:val="clear" w:color="auto" w:fill="FFFFFF"/>
          </w:rPr>
          <w:t>http://apjis.or.kr/</w:t>
        </w:r>
      </w:hyperlink>
      <w:r w:rsidR="00A5576C" w:rsidRPr="00A5576C">
        <w:rPr>
          <w:rFonts w:ascii="Arial" w:hAnsi="Arial" w:cs="Arial"/>
          <w:color w:val="auto"/>
          <w:sz w:val="18"/>
          <w:szCs w:val="18"/>
        </w:rPr>
        <w:t xml:space="preserve"> </w:t>
      </w:r>
    </w:p>
    <w:p w:rsidR="0041348A" w:rsidRPr="00A5576C" w:rsidRDefault="0041348A" w:rsidP="005375D3">
      <w:pPr>
        <w:pStyle w:val="a7"/>
        <w:numPr>
          <w:ilvl w:val="0"/>
          <w:numId w:val="1"/>
        </w:numPr>
        <w:wordWrap/>
        <w:spacing w:after="0" w:line="270" w:lineRule="atLeast"/>
        <w:ind w:leftChars="0"/>
        <w:rPr>
          <w:rFonts w:ascii="Arial" w:hAnsi="Arial" w:cs="Arial"/>
          <w:sz w:val="18"/>
          <w:szCs w:val="18"/>
        </w:rPr>
      </w:pPr>
      <w:r w:rsidRPr="00A5576C">
        <w:rPr>
          <w:rFonts w:ascii="Arial" w:hAnsi="Arial" w:cs="Arial"/>
          <w:sz w:val="18"/>
          <w:szCs w:val="18"/>
        </w:rPr>
        <w:t xml:space="preserve">Submissions should follow standard formatting and style guidelines for the </w:t>
      </w:r>
      <w:r w:rsidR="00AF7DB2" w:rsidRPr="00A5576C">
        <w:rPr>
          <w:rFonts w:ascii="Arial" w:hAnsi="Arial" w:cs="Arial"/>
          <w:i/>
          <w:iCs/>
          <w:sz w:val="18"/>
          <w:szCs w:val="18"/>
        </w:rPr>
        <w:t>Asia Pacific Journal of Information Systems</w:t>
      </w:r>
      <w:r w:rsidR="00A5576C" w:rsidRPr="00A5576C">
        <w:rPr>
          <w:rFonts w:ascii="Arial" w:hAnsi="Arial" w:cs="Arial"/>
          <w:i/>
          <w:iCs/>
          <w:sz w:val="18"/>
          <w:szCs w:val="18"/>
        </w:rPr>
        <w:t xml:space="preserve"> </w:t>
      </w:r>
      <w:r w:rsidR="00C46DBE" w:rsidRPr="00A5576C">
        <w:rPr>
          <w:rFonts w:ascii="Arial" w:hAnsi="Arial" w:cs="Arial"/>
          <w:sz w:val="18"/>
          <w:szCs w:val="18"/>
        </w:rPr>
        <w:br/>
      </w:r>
    </w:p>
    <w:p w:rsidR="00C5451D" w:rsidRPr="00A5576C" w:rsidRDefault="00C5451D" w:rsidP="00C5451D">
      <w:pPr>
        <w:spacing w:after="120" w:line="240" w:lineRule="auto"/>
        <w:rPr>
          <w:rFonts w:ascii="Arial" w:hAnsi="Arial" w:cs="Arial"/>
          <w:sz w:val="18"/>
          <w:szCs w:val="20"/>
        </w:rPr>
      </w:pPr>
      <w:r w:rsidRPr="00A5576C">
        <w:rPr>
          <w:rFonts w:ascii="Arial" w:hAnsi="Arial" w:cs="Arial"/>
          <w:b/>
          <w:bCs/>
          <w:sz w:val="18"/>
          <w:szCs w:val="20"/>
        </w:rPr>
        <w:t xml:space="preserve">TIME PLAN </w:t>
      </w:r>
    </w:p>
    <w:p w:rsidR="00C5451D" w:rsidRPr="00A5576C" w:rsidRDefault="00C5451D" w:rsidP="00283F5D">
      <w:pPr>
        <w:pStyle w:val="a7"/>
        <w:numPr>
          <w:ilvl w:val="0"/>
          <w:numId w:val="1"/>
        </w:numPr>
        <w:wordWrap/>
        <w:spacing w:after="0" w:line="240" w:lineRule="auto"/>
        <w:ind w:leftChars="0" w:left="357" w:hanging="357"/>
        <w:rPr>
          <w:rFonts w:ascii="Arial" w:hAnsi="Arial" w:cs="Arial"/>
          <w:sz w:val="18"/>
          <w:szCs w:val="18"/>
          <w:u w:val="single"/>
        </w:rPr>
      </w:pPr>
      <w:r w:rsidRPr="00A5576C">
        <w:rPr>
          <w:rFonts w:ascii="Arial" w:hAnsi="Arial" w:cs="Arial"/>
          <w:sz w:val="18"/>
          <w:szCs w:val="18"/>
          <w:u w:val="single"/>
        </w:rPr>
        <w:t>Submission due: 2018, October 30</w:t>
      </w:r>
    </w:p>
    <w:p w:rsidR="00C5451D" w:rsidRPr="00A5576C" w:rsidRDefault="00C5451D" w:rsidP="00283F5D">
      <w:pPr>
        <w:pStyle w:val="a7"/>
        <w:numPr>
          <w:ilvl w:val="0"/>
          <w:numId w:val="1"/>
        </w:numPr>
        <w:wordWrap/>
        <w:spacing w:after="0" w:line="240" w:lineRule="auto"/>
        <w:ind w:leftChars="0" w:left="357" w:hanging="357"/>
        <w:rPr>
          <w:rFonts w:ascii="Arial" w:hAnsi="Arial" w:cs="Arial"/>
          <w:sz w:val="18"/>
          <w:szCs w:val="18"/>
        </w:rPr>
      </w:pPr>
      <w:r w:rsidRPr="00A5576C">
        <w:rPr>
          <w:rFonts w:ascii="Arial" w:hAnsi="Arial" w:cs="Arial"/>
          <w:sz w:val="18"/>
          <w:szCs w:val="18"/>
        </w:rPr>
        <w:t>1</w:t>
      </w:r>
      <w:r w:rsidRPr="00A5576C">
        <w:rPr>
          <w:rFonts w:ascii="Arial" w:hAnsi="Arial" w:cs="Arial"/>
          <w:sz w:val="18"/>
          <w:szCs w:val="18"/>
          <w:vertAlign w:val="superscript"/>
        </w:rPr>
        <w:t>st</w:t>
      </w:r>
      <w:r w:rsidRPr="00A5576C">
        <w:rPr>
          <w:rFonts w:ascii="Arial" w:hAnsi="Arial" w:cs="Arial"/>
          <w:sz w:val="18"/>
          <w:szCs w:val="18"/>
        </w:rPr>
        <w:t xml:space="preserve"> round review decision: 2018, December 31 </w:t>
      </w:r>
    </w:p>
    <w:p w:rsidR="00C5451D" w:rsidRPr="00A5576C" w:rsidRDefault="00C5451D" w:rsidP="00283F5D">
      <w:pPr>
        <w:pStyle w:val="a7"/>
        <w:numPr>
          <w:ilvl w:val="0"/>
          <w:numId w:val="1"/>
        </w:numPr>
        <w:wordWrap/>
        <w:spacing w:after="0" w:line="240" w:lineRule="auto"/>
        <w:ind w:leftChars="0" w:left="357" w:hanging="357"/>
        <w:rPr>
          <w:rFonts w:ascii="Arial" w:hAnsi="Arial" w:cs="Arial"/>
          <w:sz w:val="18"/>
          <w:szCs w:val="18"/>
        </w:rPr>
      </w:pPr>
      <w:r w:rsidRPr="00A5576C">
        <w:rPr>
          <w:rFonts w:ascii="Arial" w:hAnsi="Arial" w:cs="Arial"/>
          <w:sz w:val="18"/>
          <w:szCs w:val="18"/>
        </w:rPr>
        <w:t>Revised submission due: 2019, March 30</w:t>
      </w:r>
    </w:p>
    <w:p w:rsidR="00C5451D" w:rsidRPr="00A5576C" w:rsidRDefault="00C5451D" w:rsidP="00283F5D">
      <w:pPr>
        <w:pStyle w:val="a7"/>
        <w:numPr>
          <w:ilvl w:val="0"/>
          <w:numId w:val="1"/>
        </w:numPr>
        <w:wordWrap/>
        <w:spacing w:after="0" w:line="240" w:lineRule="auto"/>
        <w:ind w:leftChars="0" w:left="357" w:hanging="357"/>
        <w:rPr>
          <w:rFonts w:ascii="Arial" w:hAnsi="Arial" w:cs="Arial"/>
          <w:sz w:val="18"/>
          <w:szCs w:val="18"/>
        </w:rPr>
      </w:pPr>
      <w:r w:rsidRPr="00A5576C">
        <w:rPr>
          <w:rFonts w:ascii="Arial" w:hAnsi="Arial" w:cs="Arial"/>
          <w:sz w:val="18"/>
          <w:szCs w:val="18"/>
        </w:rPr>
        <w:t>2nd round final review decision 2019, May 30</w:t>
      </w:r>
    </w:p>
    <w:p w:rsidR="008A1C4F" w:rsidRPr="00A5576C" w:rsidRDefault="00C5451D" w:rsidP="00283F5D">
      <w:pPr>
        <w:pStyle w:val="a7"/>
        <w:numPr>
          <w:ilvl w:val="0"/>
          <w:numId w:val="1"/>
        </w:numPr>
        <w:wordWrap/>
        <w:spacing w:after="0" w:line="240" w:lineRule="auto"/>
        <w:ind w:leftChars="0" w:left="357" w:hanging="357"/>
        <w:rPr>
          <w:rFonts w:ascii="Arial" w:hAnsi="Arial" w:cs="Arial"/>
          <w:sz w:val="18"/>
          <w:szCs w:val="18"/>
        </w:rPr>
      </w:pPr>
      <w:r w:rsidRPr="00A5576C">
        <w:rPr>
          <w:rFonts w:ascii="Arial" w:hAnsi="Arial" w:cs="Arial"/>
          <w:sz w:val="18"/>
          <w:szCs w:val="18"/>
        </w:rPr>
        <w:t xml:space="preserve">Publication: 2019, June 30 </w:t>
      </w:r>
    </w:p>
    <w:p w:rsidR="00FE55C6" w:rsidRPr="00A5576C" w:rsidRDefault="00FE55C6" w:rsidP="00FE55C6">
      <w:pPr>
        <w:wordWrap/>
        <w:spacing w:after="0" w:line="240" w:lineRule="auto"/>
        <w:rPr>
          <w:rFonts w:ascii="Arial" w:hAnsi="Arial" w:cs="Arial"/>
          <w:sz w:val="18"/>
          <w:szCs w:val="18"/>
        </w:rPr>
      </w:pPr>
    </w:p>
    <w:p w:rsidR="00FE55C6" w:rsidRPr="00A5576C" w:rsidRDefault="00FE55C6" w:rsidP="00FE55C6">
      <w:pPr>
        <w:wordWrap/>
        <w:spacing w:after="0" w:line="240" w:lineRule="auto"/>
        <w:rPr>
          <w:rFonts w:ascii="Arial" w:hAnsi="Arial" w:cs="Arial"/>
          <w:sz w:val="18"/>
          <w:szCs w:val="18"/>
        </w:rPr>
      </w:pPr>
    </w:p>
    <w:p w:rsidR="00FE55C6" w:rsidRPr="00A5576C" w:rsidRDefault="00FE55C6" w:rsidP="00FE55C6">
      <w:pPr>
        <w:widowControl/>
        <w:wordWrap/>
        <w:autoSpaceDE/>
        <w:autoSpaceDN/>
        <w:spacing w:after="120" w:line="240" w:lineRule="auto"/>
        <w:jc w:val="left"/>
        <w:rPr>
          <w:rFonts w:ascii="Arial" w:hAnsi="Arial" w:cs="Arial"/>
          <w:b/>
          <w:bCs/>
          <w:caps/>
          <w:sz w:val="18"/>
          <w:szCs w:val="20"/>
        </w:rPr>
      </w:pPr>
      <w:r w:rsidRPr="00A5576C">
        <w:rPr>
          <w:rFonts w:ascii="Arial" w:hAnsi="Arial" w:cs="Arial"/>
          <w:b/>
          <w:caps/>
          <w:sz w:val="18"/>
          <w:shd w:val="clear" w:color="auto" w:fill="FFFFFF"/>
        </w:rPr>
        <w:t xml:space="preserve">Guest </w:t>
      </w:r>
      <w:r w:rsidRPr="00A5576C">
        <w:rPr>
          <w:rFonts w:ascii="Arial" w:hAnsi="Arial" w:cs="Arial"/>
          <w:b/>
          <w:bCs/>
          <w:caps/>
          <w:sz w:val="18"/>
          <w:szCs w:val="20"/>
        </w:rPr>
        <w:t>Editors</w:t>
      </w:r>
    </w:p>
    <w:p w:rsidR="00FE55C6" w:rsidRPr="00A5576C" w:rsidRDefault="00FE55C6" w:rsidP="00FE55C6">
      <w:pPr>
        <w:wordWrap/>
        <w:spacing w:after="0" w:line="240" w:lineRule="auto"/>
        <w:jc w:val="left"/>
        <w:rPr>
          <w:rFonts w:ascii="Arial" w:hAnsi="Arial" w:cs="Arial"/>
          <w:sz w:val="18"/>
          <w:szCs w:val="18"/>
        </w:rPr>
      </w:pPr>
      <w:r w:rsidRPr="00A5576C">
        <w:rPr>
          <w:rFonts w:ascii="Arial" w:eastAsia="맑은 고딕" w:hAnsi="Arial" w:cs="Arial"/>
          <w:sz w:val="18"/>
          <w:szCs w:val="18"/>
        </w:rPr>
        <w:t xml:space="preserve">Hee-Woong Kim, Yonsei University, Seoul Korea, </w:t>
      </w:r>
      <w:hyperlink r:id="rId11" w:history="1">
        <w:r w:rsidRPr="00A5576C">
          <w:rPr>
            <w:rStyle w:val="a3"/>
            <w:rFonts w:ascii="Arial" w:eastAsia="맑은 고딕" w:hAnsi="Arial" w:cs="Arial"/>
            <w:color w:val="auto"/>
            <w:sz w:val="18"/>
            <w:szCs w:val="18"/>
          </w:rPr>
          <w:t>kimhw@yonsei.ac.kr</w:t>
        </w:r>
      </w:hyperlink>
    </w:p>
    <w:p w:rsidR="00FE55C6" w:rsidRPr="00A5576C" w:rsidRDefault="00FE55C6" w:rsidP="00FE55C6">
      <w:pPr>
        <w:wordWrap/>
        <w:spacing w:after="0" w:line="240" w:lineRule="auto"/>
        <w:jc w:val="left"/>
        <w:rPr>
          <w:rStyle w:val="a3"/>
          <w:rFonts w:ascii="Arial" w:eastAsia="맑은 고딕" w:hAnsi="Arial" w:cs="Arial"/>
          <w:color w:val="auto"/>
          <w:sz w:val="18"/>
          <w:szCs w:val="18"/>
        </w:rPr>
      </w:pPr>
      <w:r w:rsidRPr="00A5576C">
        <w:rPr>
          <w:rFonts w:ascii="Arial" w:eastAsia="맑은 고딕" w:hAnsi="Arial" w:cs="Arial"/>
          <w:sz w:val="18"/>
          <w:szCs w:val="18"/>
        </w:rPr>
        <w:t xml:space="preserve">Sumeet Gupta, Indian Institute of Management Raipur India, </w:t>
      </w:r>
      <w:hyperlink r:id="rId12" w:history="1">
        <w:r w:rsidRPr="00A5576C">
          <w:rPr>
            <w:rStyle w:val="a3"/>
            <w:rFonts w:ascii="Arial" w:eastAsia="맑은 고딕" w:hAnsi="Arial" w:cs="Arial"/>
            <w:color w:val="auto"/>
            <w:sz w:val="18"/>
            <w:szCs w:val="18"/>
          </w:rPr>
          <w:t>sumeetgupta@iimraipur.ac.in</w:t>
        </w:r>
      </w:hyperlink>
    </w:p>
    <w:p w:rsidR="00FE55C6" w:rsidRPr="00A5576C" w:rsidRDefault="00FE55C6" w:rsidP="00FE55C6">
      <w:pPr>
        <w:widowControl/>
        <w:wordWrap/>
        <w:autoSpaceDE/>
        <w:autoSpaceDN/>
        <w:spacing w:after="0" w:line="240" w:lineRule="auto"/>
        <w:textAlignment w:val="baseline"/>
        <w:rPr>
          <w:rFonts w:ascii="Arial" w:hAnsi="Arial" w:cs="Arial"/>
          <w:color w:val="000000"/>
          <w:sz w:val="18"/>
          <w:szCs w:val="18"/>
        </w:rPr>
      </w:pPr>
      <w:r w:rsidRPr="00A5576C">
        <w:rPr>
          <w:rFonts w:ascii="Arial" w:eastAsia="Times New Roman" w:hAnsi="Arial" w:cs="Arial"/>
          <w:color w:val="000000"/>
          <w:sz w:val="18"/>
          <w:szCs w:val="18"/>
          <w:lang w:eastAsia="en-GB"/>
        </w:rPr>
        <w:t>Xue</w:t>
      </w:r>
      <w:r w:rsidRPr="00A5576C">
        <w:rPr>
          <w:rFonts w:ascii="Arial" w:hAnsi="Arial" w:cs="Arial"/>
          <w:color w:val="000000"/>
          <w:sz w:val="18"/>
          <w:szCs w:val="18"/>
        </w:rPr>
        <w:t xml:space="preserve"> </w:t>
      </w:r>
      <w:r w:rsidRPr="00A5576C">
        <w:rPr>
          <w:rFonts w:ascii="Arial" w:eastAsia="Times New Roman" w:hAnsi="Arial" w:cs="Arial"/>
          <w:color w:val="000000"/>
          <w:sz w:val="18"/>
          <w:szCs w:val="18"/>
          <w:lang w:eastAsia="en-GB"/>
        </w:rPr>
        <w:t>Yang, Nanjing University, China</w:t>
      </w:r>
      <w:r w:rsidRPr="00A5576C">
        <w:rPr>
          <w:rFonts w:ascii="Arial" w:hAnsi="Arial" w:cs="Arial"/>
          <w:color w:val="000000"/>
          <w:sz w:val="18"/>
          <w:szCs w:val="18"/>
        </w:rPr>
        <w:t xml:space="preserve">, </w:t>
      </w:r>
      <w:r w:rsidRPr="00A5576C">
        <w:rPr>
          <w:rFonts w:ascii="Arial" w:hAnsi="Arial" w:cs="Arial"/>
          <w:color w:val="000000"/>
          <w:sz w:val="18"/>
          <w:szCs w:val="18"/>
          <w:u w:val="single"/>
        </w:rPr>
        <w:t>yangxue@nju.edu.cn</w:t>
      </w:r>
    </w:p>
    <w:p w:rsidR="00FE55C6" w:rsidRPr="00A5576C" w:rsidRDefault="00FE55C6" w:rsidP="00FE55C6">
      <w:pPr>
        <w:wordWrap/>
        <w:spacing w:after="0" w:line="240" w:lineRule="auto"/>
        <w:rPr>
          <w:rFonts w:ascii="Arial" w:hAnsi="Arial" w:cs="Arial"/>
          <w:sz w:val="18"/>
          <w:szCs w:val="18"/>
        </w:rPr>
      </w:pPr>
    </w:p>
    <w:p w:rsidR="00A5576C" w:rsidRPr="00A5576C" w:rsidRDefault="00A5576C" w:rsidP="00FE55C6">
      <w:pPr>
        <w:wordWrap/>
        <w:spacing w:after="0" w:line="240" w:lineRule="auto"/>
        <w:rPr>
          <w:rFonts w:ascii="Arial" w:hAnsi="Arial" w:cs="Arial"/>
          <w:sz w:val="18"/>
          <w:szCs w:val="18"/>
        </w:rPr>
      </w:pPr>
    </w:p>
    <w:p w:rsidR="00A5576C" w:rsidRPr="00A5576C" w:rsidRDefault="00A5576C" w:rsidP="00A5576C">
      <w:pPr>
        <w:widowControl/>
        <w:wordWrap/>
        <w:autoSpaceDE/>
        <w:autoSpaceDN/>
        <w:spacing w:after="120" w:line="240" w:lineRule="auto"/>
        <w:jc w:val="left"/>
        <w:rPr>
          <w:rFonts w:ascii="Arial" w:hAnsi="Arial" w:cs="Arial"/>
          <w:b/>
          <w:bCs/>
          <w:caps/>
          <w:sz w:val="18"/>
          <w:szCs w:val="20"/>
        </w:rPr>
      </w:pPr>
      <w:r w:rsidRPr="00A5576C">
        <w:rPr>
          <w:rFonts w:ascii="Arial" w:hAnsi="Arial" w:cs="Arial"/>
          <w:b/>
          <w:caps/>
          <w:sz w:val="18"/>
          <w:shd w:val="clear" w:color="auto" w:fill="FFFFFF"/>
        </w:rPr>
        <w:t>Asia</w:t>
      </w:r>
      <w:r w:rsidRPr="00A5576C">
        <w:rPr>
          <w:rFonts w:ascii="Arial" w:hAnsi="Arial" w:cs="Arial"/>
          <w:b/>
          <w:bCs/>
          <w:caps/>
          <w:sz w:val="18"/>
          <w:szCs w:val="20"/>
        </w:rPr>
        <w:t xml:space="preserve"> Pacific Journal of Information Systems: </w:t>
      </w:r>
      <w:bookmarkStart w:id="0" w:name="_GoBack"/>
      <w:bookmarkEnd w:id="0"/>
    </w:p>
    <w:p w:rsidR="00A5576C" w:rsidRPr="00A5576C" w:rsidRDefault="00A5576C" w:rsidP="00FE55C6">
      <w:pPr>
        <w:wordWrap/>
        <w:spacing w:after="0" w:line="240" w:lineRule="auto"/>
        <w:rPr>
          <w:rFonts w:ascii="Arial" w:hAnsi="Arial" w:cs="Arial"/>
          <w:sz w:val="18"/>
          <w:szCs w:val="18"/>
          <w:shd w:val="clear" w:color="auto" w:fill="FFFFFF"/>
        </w:rPr>
      </w:pPr>
      <w:r w:rsidRPr="00A5576C">
        <w:rPr>
          <w:rFonts w:ascii="Arial" w:hAnsi="Arial" w:cs="Arial"/>
          <w:sz w:val="18"/>
          <w:szCs w:val="18"/>
          <w:shd w:val="clear" w:color="auto" w:fill="FFFFFF"/>
        </w:rPr>
        <w:t>Asia Pacific Journal of Information Systems (APJIS) is the premier journal on information systems research in the Asia Pacific region. The journal seeks to advance knowledge about the effective and efficient utilization of information technology by individuals, groups, organizations, society, and nations for the improvement of economic and social welfare.</w:t>
      </w:r>
      <w:r w:rsidRPr="00A5576C">
        <w:rPr>
          <w:rFonts w:ascii="Arial" w:hAnsi="Arial" w:cs="Arial"/>
          <w:sz w:val="18"/>
          <w:szCs w:val="18"/>
          <w:shd w:val="clear" w:color="auto" w:fill="FFFFFF"/>
        </w:rPr>
        <w:t xml:space="preserve"> </w:t>
      </w:r>
      <w:r w:rsidRPr="00A5576C">
        <w:rPr>
          <w:rFonts w:ascii="Arial" w:hAnsi="Arial" w:cs="Arial"/>
          <w:sz w:val="18"/>
          <w:szCs w:val="18"/>
          <w:u w:val="single"/>
          <w:shd w:val="clear" w:color="auto" w:fill="FFFFFF"/>
        </w:rPr>
        <w:t>APJIS was accepted for the inclusion in Scopus</w:t>
      </w:r>
      <w:r w:rsidRPr="00A5576C">
        <w:rPr>
          <w:rFonts w:ascii="Arial" w:hAnsi="Arial" w:cs="Arial"/>
          <w:sz w:val="18"/>
          <w:szCs w:val="18"/>
          <w:shd w:val="clear" w:color="auto" w:fill="FFFFFF"/>
        </w:rPr>
        <w:t xml:space="preserve"> (2018</w:t>
      </w:r>
      <w:r w:rsidRPr="00A5576C">
        <w:rPr>
          <w:rFonts w:ascii="Arial" w:hAnsi="Arial" w:cs="Arial" w:hint="eastAsia"/>
          <w:sz w:val="18"/>
          <w:szCs w:val="18"/>
          <w:shd w:val="clear" w:color="auto" w:fill="FFFFFF"/>
        </w:rPr>
        <w:t xml:space="preserve">, </w:t>
      </w:r>
      <w:r w:rsidRPr="00A5576C">
        <w:rPr>
          <w:rFonts w:ascii="Arial" w:hAnsi="Arial" w:cs="Arial"/>
          <w:sz w:val="18"/>
          <w:szCs w:val="18"/>
          <w:shd w:val="clear" w:color="auto" w:fill="FFFFFF"/>
        </w:rPr>
        <w:t xml:space="preserve">July 29) </w:t>
      </w:r>
      <w:r w:rsidRPr="00A5576C">
        <w:rPr>
          <w:rStyle w:val="apple-converted-space"/>
          <w:rFonts w:ascii="Arial" w:hAnsi="Arial" w:cs="Arial"/>
          <w:sz w:val="18"/>
          <w:szCs w:val="18"/>
          <w:shd w:val="clear" w:color="auto" w:fill="FFFFFF"/>
        </w:rPr>
        <w:t> </w:t>
      </w:r>
      <w:r w:rsidRPr="00A5576C">
        <w:rPr>
          <w:rFonts w:ascii="Arial" w:hAnsi="Arial" w:cs="Arial"/>
          <w:sz w:val="18"/>
          <w:szCs w:val="18"/>
          <w:shd w:val="clear" w:color="auto" w:fill="FFFFFF"/>
        </w:rPr>
        <w:t xml:space="preserve"> [</w:t>
      </w:r>
      <w:hyperlink r:id="rId13" w:history="1">
        <w:r w:rsidRPr="00A5576C">
          <w:rPr>
            <w:rStyle w:val="a3"/>
            <w:rFonts w:ascii="Arial" w:hAnsi="Arial" w:cs="Arial"/>
            <w:sz w:val="18"/>
            <w:szCs w:val="18"/>
            <w:shd w:val="clear" w:color="auto" w:fill="FFFFFF"/>
          </w:rPr>
          <w:t>http://apjis.or.kr/</w:t>
        </w:r>
      </w:hyperlink>
      <w:r w:rsidRPr="00A5576C">
        <w:rPr>
          <w:rFonts w:ascii="Arial" w:hAnsi="Arial" w:cs="Arial"/>
          <w:sz w:val="18"/>
          <w:szCs w:val="18"/>
          <w:shd w:val="clear" w:color="auto" w:fill="FFFFFF"/>
        </w:rPr>
        <w:t>]</w:t>
      </w:r>
    </w:p>
    <w:sectPr w:rsidR="00A5576C" w:rsidRPr="00A5576C" w:rsidSect="00C46DB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92" w:rsidRDefault="00544992" w:rsidP="0041348A">
      <w:pPr>
        <w:spacing w:after="0" w:line="240" w:lineRule="auto"/>
      </w:pPr>
      <w:r>
        <w:separator/>
      </w:r>
    </w:p>
  </w:endnote>
  <w:endnote w:type="continuationSeparator" w:id="0">
    <w:p w:rsidR="00544992" w:rsidRDefault="00544992" w:rsidP="0041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92" w:rsidRDefault="00544992" w:rsidP="0041348A">
      <w:pPr>
        <w:spacing w:after="0" w:line="240" w:lineRule="auto"/>
      </w:pPr>
      <w:r>
        <w:separator/>
      </w:r>
    </w:p>
  </w:footnote>
  <w:footnote w:type="continuationSeparator" w:id="0">
    <w:p w:rsidR="00544992" w:rsidRDefault="00544992" w:rsidP="00413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BFE"/>
    <w:multiLevelType w:val="multilevel"/>
    <w:tmpl w:val="8B70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B03C6"/>
    <w:multiLevelType w:val="multilevel"/>
    <w:tmpl w:val="C79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6C"/>
    <w:rsid w:val="00011677"/>
    <w:rsid w:val="00021BEE"/>
    <w:rsid w:val="0007202D"/>
    <w:rsid w:val="00085A4E"/>
    <w:rsid w:val="001066FF"/>
    <w:rsid w:val="00112127"/>
    <w:rsid w:val="00113DBF"/>
    <w:rsid w:val="00164EE1"/>
    <w:rsid w:val="001917C4"/>
    <w:rsid w:val="002162E6"/>
    <w:rsid w:val="002473F4"/>
    <w:rsid w:val="002605AE"/>
    <w:rsid w:val="002700D5"/>
    <w:rsid w:val="002740D7"/>
    <w:rsid w:val="00283F5D"/>
    <w:rsid w:val="00296F48"/>
    <w:rsid w:val="00342E4A"/>
    <w:rsid w:val="003817C6"/>
    <w:rsid w:val="0041348A"/>
    <w:rsid w:val="00434842"/>
    <w:rsid w:val="004623E6"/>
    <w:rsid w:val="004A4D79"/>
    <w:rsid w:val="004B22CA"/>
    <w:rsid w:val="004F4E6D"/>
    <w:rsid w:val="00500AF7"/>
    <w:rsid w:val="005375D3"/>
    <w:rsid w:val="00544992"/>
    <w:rsid w:val="0055118C"/>
    <w:rsid w:val="005B38C2"/>
    <w:rsid w:val="005B52C6"/>
    <w:rsid w:val="005B64D9"/>
    <w:rsid w:val="005B6E5D"/>
    <w:rsid w:val="005E15F5"/>
    <w:rsid w:val="005E2472"/>
    <w:rsid w:val="006260A3"/>
    <w:rsid w:val="006321C5"/>
    <w:rsid w:val="006A2909"/>
    <w:rsid w:val="006E6F40"/>
    <w:rsid w:val="00741B6C"/>
    <w:rsid w:val="008022C5"/>
    <w:rsid w:val="008821EC"/>
    <w:rsid w:val="008A1C4F"/>
    <w:rsid w:val="008A7973"/>
    <w:rsid w:val="008E4069"/>
    <w:rsid w:val="00901AD1"/>
    <w:rsid w:val="00946241"/>
    <w:rsid w:val="0094749A"/>
    <w:rsid w:val="00952FE8"/>
    <w:rsid w:val="009776CF"/>
    <w:rsid w:val="009C6C70"/>
    <w:rsid w:val="009C7304"/>
    <w:rsid w:val="009F0CFF"/>
    <w:rsid w:val="00A5576C"/>
    <w:rsid w:val="00A90A89"/>
    <w:rsid w:val="00AA3C0D"/>
    <w:rsid w:val="00AE212A"/>
    <w:rsid w:val="00AF7DB2"/>
    <w:rsid w:val="00B131D9"/>
    <w:rsid w:val="00B14DFF"/>
    <w:rsid w:val="00B16606"/>
    <w:rsid w:val="00B37B25"/>
    <w:rsid w:val="00B40D8F"/>
    <w:rsid w:val="00B473F9"/>
    <w:rsid w:val="00B61CE1"/>
    <w:rsid w:val="00B92B93"/>
    <w:rsid w:val="00BA6775"/>
    <w:rsid w:val="00BC0166"/>
    <w:rsid w:val="00BD4625"/>
    <w:rsid w:val="00C46DBE"/>
    <w:rsid w:val="00C5451D"/>
    <w:rsid w:val="00C82152"/>
    <w:rsid w:val="00D60C27"/>
    <w:rsid w:val="00D97CF9"/>
    <w:rsid w:val="00DE0260"/>
    <w:rsid w:val="00E51D73"/>
    <w:rsid w:val="00EB45EE"/>
    <w:rsid w:val="00EE1D70"/>
    <w:rsid w:val="00EE35EC"/>
    <w:rsid w:val="00F13AE6"/>
    <w:rsid w:val="00F771F9"/>
    <w:rsid w:val="00FE55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AE6"/>
    <w:rPr>
      <w:color w:val="0000FF"/>
      <w:u w:val="single"/>
    </w:rPr>
  </w:style>
  <w:style w:type="paragraph" w:styleId="a4">
    <w:name w:val="Normal (Web)"/>
    <w:basedOn w:val="a"/>
    <w:uiPriority w:val="99"/>
    <w:semiHidden/>
    <w:unhideWhenUsed/>
    <w:rsid w:val="00B92B9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header"/>
    <w:basedOn w:val="a"/>
    <w:link w:val="Char"/>
    <w:uiPriority w:val="99"/>
    <w:unhideWhenUsed/>
    <w:rsid w:val="0041348A"/>
    <w:pPr>
      <w:tabs>
        <w:tab w:val="center" w:pos="4513"/>
        <w:tab w:val="right" w:pos="9026"/>
      </w:tabs>
      <w:snapToGrid w:val="0"/>
    </w:pPr>
  </w:style>
  <w:style w:type="character" w:customStyle="1" w:styleId="Char">
    <w:name w:val="머리글 Char"/>
    <w:basedOn w:val="a0"/>
    <w:link w:val="a5"/>
    <w:uiPriority w:val="99"/>
    <w:rsid w:val="0041348A"/>
  </w:style>
  <w:style w:type="paragraph" w:styleId="a6">
    <w:name w:val="footer"/>
    <w:basedOn w:val="a"/>
    <w:link w:val="Char0"/>
    <w:uiPriority w:val="99"/>
    <w:unhideWhenUsed/>
    <w:rsid w:val="0041348A"/>
    <w:pPr>
      <w:tabs>
        <w:tab w:val="center" w:pos="4513"/>
        <w:tab w:val="right" w:pos="9026"/>
      </w:tabs>
      <w:snapToGrid w:val="0"/>
    </w:pPr>
  </w:style>
  <w:style w:type="character" w:customStyle="1" w:styleId="Char0">
    <w:name w:val="바닥글 Char"/>
    <w:basedOn w:val="a0"/>
    <w:link w:val="a6"/>
    <w:uiPriority w:val="99"/>
    <w:rsid w:val="0041348A"/>
  </w:style>
  <w:style w:type="paragraph" w:customStyle="1" w:styleId="Default">
    <w:name w:val="Default"/>
    <w:rsid w:val="0041348A"/>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7">
    <w:name w:val="List Paragraph"/>
    <w:basedOn w:val="a"/>
    <w:uiPriority w:val="34"/>
    <w:qFormat/>
    <w:rsid w:val="0041348A"/>
    <w:pPr>
      <w:ind w:leftChars="400" w:left="800"/>
    </w:pPr>
  </w:style>
  <w:style w:type="character" w:customStyle="1" w:styleId="apple-converted-space">
    <w:name w:val="apple-converted-space"/>
    <w:basedOn w:val="a0"/>
    <w:rsid w:val="00C46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AE6"/>
    <w:rPr>
      <w:color w:val="0000FF"/>
      <w:u w:val="single"/>
    </w:rPr>
  </w:style>
  <w:style w:type="paragraph" w:styleId="a4">
    <w:name w:val="Normal (Web)"/>
    <w:basedOn w:val="a"/>
    <w:uiPriority w:val="99"/>
    <w:semiHidden/>
    <w:unhideWhenUsed/>
    <w:rsid w:val="00B92B9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header"/>
    <w:basedOn w:val="a"/>
    <w:link w:val="Char"/>
    <w:uiPriority w:val="99"/>
    <w:unhideWhenUsed/>
    <w:rsid w:val="0041348A"/>
    <w:pPr>
      <w:tabs>
        <w:tab w:val="center" w:pos="4513"/>
        <w:tab w:val="right" w:pos="9026"/>
      </w:tabs>
      <w:snapToGrid w:val="0"/>
    </w:pPr>
  </w:style>
  <w:style w:type="character" w:customStyle="1" w:styleId="Char">
    <w:name w:val="머리글 Char"/>
    <w:basedOn w:val="a0"/>
    <w:link w:val="a5"/>
    <w:uiPriority w:val="99"/>
    <w:rsid w:val="0041348A"/>
  </w:style>
  <w:style w:type="paragraph" w:styleId="a6">
    <w:name w:val="footer"/>
    <w:basedOn w:val="a"/>
    <w:link w:val="Char0"/>
    <w:uiPriority w:val="99"/>
    <w:unhideWhenUsed/>
    <w:rsid w:val="0041348A"/>
    <w:pPr>
      <w:tabs>
        <w:tab w:val="center" w:pos="4513"/>
        <w:tab w:val="right" w:pos="9026"/>
      </w:tabs>
      <w:snapToGrid w:val="0"/>
    </w:pPr>
  </w:style>
  <w:style w:type="character" w:customStyle="1" w:styleId="Char0">
    <w:name w:val="바닥글 Char"/>
    <w:basedOn w:val="a0"/>
    <w:link w:val="a6"/>
    <w:uiPriority w:val="99"/>
    <w:rsid w:val="0041348A"/>
  </w:style>
  <w:style w:type="paragraph" w:customStyle="1" w:styleId="Default">
    <w:name w:val="Default"/>
    <w:rsid w:val="0041348A"/>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7">
    <w:name w:val="List Paragraph"/>
    <w:basedOn w:val="a"/>
    <w:uiPriority w:val="34"/>
    <w:qFormat/>
    <w:rsid w:val="0041348A"/>
    <w:pPr>
      <w:ind w:leftChars="400" w:left="800"/>
    </w:pPr>
  </w:style>
  <w:style w:type="character" w:customStyle="1" w:styleId="apple-converted-space">
    <w:name w:val="apple-converted-space"/>
    <w:basedOn w:val="a0"/>
    <w:rsid w:val="00C4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jis.or.k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meetgupta@iimraipur.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hw@yonsei.ac.k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pjis.or.kr/" TargetMode="External"/><Relationship Id="rId4" Type="http://schemas.microsoft.com/office/2007/relationships/stylesWithEffects" Target="stylesWithEffects.xml"/><Relationship Id="rId9" Type="http://schemas.openxmlformats.org/officeDocument/2006/relationships/hyperlink" Target="http://apjis.or.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08CE-259E-4F56-A85F-6418F9F1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auney</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Windows 사용자</cp:lastModifiedBy>
  <cp:revision>2</cp:revision>
  <dcterms:created xsi:type="dcterms:W3CDTF">2018-08-01T01:39:00Z</dcterms:created>
  <dcterms:modified xsi:type="dcterms:W3CDTF">2018-08-01T01:39:00Z</dcterms:modified>
</cp:coreProperties>
</file>